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harts/chart11.xml" ContentType="application/vnd.openxmlformats-officedocument.drawingml.chart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6E1106" w:rsidRDefault="006E1106">
      <w:pPr>
        <w:rPr>
          <w:rFonts w:ascii="Times New Roman" w:hAnsi="Times New Roman" w:cs="Times New Roman"/>
          <w:b/>
        </w:rPr>
      </w:pPr>
      <w:r w:rsidRPr="006E1106">
        <w:rPr>
          <w:rFonts w:ascii="Times New Roman" w:hAnsi="Times New Roman" w:cs="Times New Roman"/>
          <w:b/>
        </w:rPr>
        <w:t xml:space="preserve">Activity </w:t>
      </w:r>
      <w:r w:rsidR="0039258B" w:rsidRPr="006E1106">
        <w:rPr>
          <w:rFonts w:ascii="Times New Roman" w:hAnsi="Times New Roman" w:cs="Times New Roman"/>
          <w:b/>
        </w:rPr>
        <w:t>10.4</w:t>
      </w:r>
      <w:r w:rsidRPr="006E1106">
        <w:rPr>
          <w:rFonts w:ascii="Times New Roman" w:hAnsi="Times New Roman" w:cs="Times New Roman"/>
          <w:b/>
        </w:rPr>
        <w:t>:</w:t>
      </w:r>
      <w:r w:rsidR="0039258B" w:rsidRPr="006E1106">
        <w:rPr>
          <w:rFonts w:ascii="Times New Roman" w:hAnsi="Times New Roman" w:cs="Times New Roman"/>
          <w:b/>
        </w:rPr>
        <w:t xml:space="preserve"> </w:t>
      </w:r>
      <w:r w:rsidR="00E363EB" w:rsidRPr="006E1106">
        <w:rPr>
          <w:rFonts w:ascii="Times New Roman" w:hAnsi="Times New Roman" w:cs="Times New Roman"/>
          <w:b/>
        </w:rPr>
        <w:t>Frequency Distributions: Histogram &amp; Frequency Polygon</w:t>
      </w:r>
      <w:r w:rsidR="00BD6CAF">
        <w:rPr>
          <w:rFonts w:ascii="Times New Roman" w:hAnsi="Times New Roman" w:cs="Times New Roman"/>
          <w:b/>
        </w:rPr>
        <w:t xml:space="preserve"> </w:t>
      </w:r>
      <w:r w:rsidR="00BD6CAF">
        <w:rPr>
          <w:rFonts w:ascii="Times New Roman" w:hAnsi="Times New Roman" w:cs="Times New Roman"/>
        </w:rPr>
        <w:t>(</w:t>
      </w:r>
      <w:r w:rsidR="0006471A">
        <w:rPr>
          <w:rFonts w:ascii="Times New Roman" w:hAnsi="Times New Roman" w:cs="Times New Roman"/>
        </w:rPr>
        <w:t>2</w:t>
      </w:r>
      <w:r w:rsidR="00BD6CAF">
        <w:rPr>
          <w:rFonts w:ascii="Times New Roman" w:hAnsi="Times New Roman" w:cs="Times New Roman"/>
        </w:rPr>
        <w:t>0 pts)</w:t>
      </w: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  <w:b/>
        </w:rPr>
        <w:t>Part 1:</w:t>
      </w:r>
      <w:r w:rsidRPr="006E1106">
        <w:rPr>
          <w:rFonts w:ascii="Times New Roman" w:hAnsi="Times New Roman" w:cs="Times New Roman"/>
        </w:rPr>
        <w:t xml:space="preserve"> </w:t>
      </w:r>
      <w:r w:rsidR="0039258B" w:rsidRPr="006E1106">
        <w:rPr>
          <w:rFonts w:ascii="Times New Roman" w:hAnsi="Times New Roman" w:cs="Times New Roman"/>
        </w:rPr>
        <w:t>Using the data from 10.</w:t>
      </w:r>
      <w:r w:rsidR="0009634D" w:rsidRPr="006E1106">
        <w:rPr>
          <w:rFonts w:ascii="Times New Roman" w:hAnsi="Times New Roman" w:cs="Times New Roman"/>
        </w:rPr>
        <w:t>2</w:t>
      </w:r>
      <w:r w:rsidR="0039258B" w:rsidRPr="006E1106">
        <w:rPr>
          <w:rFonts w:ascii="Times New Roman" w:hAnsi="Times New Roman" w:cs="Times New Roman"/>
        </w:rPr>
        <w:t>, construct a histogram</w:t>
      </w:r>
      <w:r w:rsidR="00106054" w:rsidRPr="006E1106">
        <w:rPr>
          <w:rFonts w:ascii="Times New Roman" w:hAnsi="Times New Roman" w:cs="Times New Roman"/>
        </w:rPr>
        <w:t xml:space="preserve"> showing the distribution of </w:t>
      </w:r>
      <w:r w:rsidR="00694B1D" w:rsidRPr="006E1106">
        <w:rPr>
          <w:rFonts w:ascii="Times New Roman" w:hAnsi="Times New Roman" w:cs="Times New Roman"/>
        </w:rPr>
        <w:t>high annual temperatures in the 50 states</w:t>
      </w:r>
      <w:r w:rsidR="0039258B" w:rsidRPr="006E1106">
        <w:rPr>
          <w:rFonts w:ascii="Times New Roman" w:hAnsi="Times New Roman" w:cs="Times New Roman"/>
        </w:rPr>
        <w:t>.</w:t>
      </w:r>
      <w:r w:rsidRPr="006E1106">
        <w:rPr>
          <w:rFonts w:ascii="Times New Roman" w:hAnsi="Times New Roman" w:cs="Times New Roman"/>
        </w:rPr>
        <w:t xml:space="preserve"> </w:t>
      </w:r>
      <w:r w:rsidR="0006471A">
        <w:rPr>
          <w:rFonts w:ascii="Times New Roman" w:hAnsi="Times New Roman" w:cs="Times New Roman"/>
        </w:rPr>
        <w:t>(10</w:t>
      </w:r>
      <w:r w:rsidR="00BD6CAF">
        <w:rPr>
          <w:rFonts w:ascii="Times New Roman" w:hAnsi="Times New Roman" w:cs="Times New Roman"/>
        </w:rPr>
        <w:t xml:space="preserve"> pts)</w:t>
      </w: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Here is a link to </w:t>
      </w:r>
      <w:r w:rsidR="00ED3FAD" w:rsidRPr="006E1106">
        <w:rPr>
          <w:rFonts w:ascii="Times New Roman" w:hAnsi="Times New Roman" w:cs="Times New Roman"/>
        </w:rPr>
        <w:t xml:space="preserve">a brief video on </w:t>
      </w:r>
      <w:r w:rsidRPr="006E1106">
        <w:rPr>
          <w:rFonts w:ascii="Times New Roman" w:hAnsi="Times New Roman" w:cs="Times New Roman"/>
        </w:rPr>
        <w:t xml:space="preserve">how to construct a histogram on Excel: </w:t>
      </w:r>
      <w:hyperlink r:id="rId6" w:history="1">
        <w:r w:rsidRPr="006E1106">
          <w:rPr>
            <w:rStyle w:val="Hyperlink"/>
            <w:rFonts w:ascii="Times New Roman" w:hAnsi="Times New Roman" w:cs="Times New Roman"/>
          </w:rPr>
          <w:t>https://www.youtube.com/watch?v=RyxPp22x9PU</w:t>
        </w:r>
      </w:hyperlink>
      <w:r w:rsidRPr="006E1106">
        <w:rPr>
          <w:rFonts w:ascii="Times New Roman" w:hAnsi="Times New Roman" w:cs="Times New Roman"/>
        </w:rPr>
        <w:t xml:space="preserve">. </w:t>
      </w:r>
    </w:p>
    <w:p w:rsidR="00E363EB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As I’m sure you’re aware, there are a number of useful videos on YouTube covering how to use spreadsheets like Excel, as well as other applications like </w:t>
      </w:r>
      <w:proofErr w:type="spellStart"/>
      <w:r w:rsidRPr="006E1106">
        <w:rPr>
          <w:rFonts w:ascii="Times New Roman" w:hAnsi="Times New Roman" w:cs="Times New Roman"/>
        </w:rPr>
        <w:t>MiniTab</w:t>
      </w:r>
      <w:proofErr w:type="spellEnd"/>
      <w:r w:rsidRPr="006E1106">
        <w:rPr>
          <w:rFonts w:ascii="Times New Roman" w:hAnsi="Times New Roman" w:cs="Times New Roman"/>
        </w:rPr>
        <w:t>, for statistical projects.</w:t>
      </w:r>
    </w:p>
    <w:p w:rsidR="00212AAF" w:rsidRPr="006E1106" w:rsidRDefault="00105E12">
      <w:pPr>
        <w:rPr>
          <w:rFonts w:ascii="Times New Roman" w:hAnsi="Times New Roman" w:cs="Times New Roman"/>
        </w:rPr>
      </w:pP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cx="http://schemas.microsoft.com/office/drawing/2014/chartex" xmlns:wpc="http://schemas.microsoft.com/office/word/2010/wordprocessingCanvas" Requires="cx">
          <w:drawing>
            <wp:inline distT="0" distB="0" distL="0" distR="0" wp14:anchorId="04DFFA5B" wp14:editId="1F94246B">
              <wp:extent cx="4572000" cy="2743200"/>
              <wp:effectExtent l="0" t="0" r="0" b="0"/>
              <wp:docPr id="1" name="Chart 1"/>
              <wp:cNvGraphicFramePr/>
              <a:graphic xmlns:a="http://schemas.openxmlformats.org/drawingml/2006/main">
                <a:graphicData uri="http://schemas.microsoft.com/office/drawing/2014/chartex">
                  <c:chart xmlns:c="http://schemas.openxmlformats.org/drawingml/2006/chart" xmlns:r="http://schemas.openxmlformats.org/officeDocument/2006/relationships" r:id="rId7"/>
                </a:graphicData>
              </a:graphic>
            </wp:inline>
          </w:drawing>
        </mc:Choice>
        <ve:Fallback>
          <w:r>
            <w:rPr>
              <w:noProof/>
              <w:lang w:val="en-GB" w:eastAsia="en-GB"/>
            </w:rPr>
            <w:drawing>
              <wp:inline distT="0" distB="0" distL="0" distR="0">
                <wp:extent cx="4572000" cy="2743200"/>
                <wp:effectExtent l="0" t="0" r="0" b="0"/>
                <wp:docPr id="1" name="Chart 1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hart 1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ve:Fallback>
      </ve:AlternateContent>
      <w:bookmarkStart w:id="0" w:name="_GoBack"/>
      <w:bookmarkEnd w:id="0"/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  <w:b/>
        </w:rPr>
        <w:t>Part 2:</w:t>
      </w:r>
      <w:r w:rsidRPr="006E1106">
        <w:rPr>
          <w:rFonts w:ascii="Times New Roman" w:hAnsi="Times New Roman" w:cs="Times New Roman"/>
        </w:rPr>
        <w:t xml:space="preserve"> Using the date from 10.2, construct a frequency polygon</w:t>
      </w:r>
      <w:r w:rsidR="00694B1D" w:rsidRPr="006E1106">
        <w:rPr>
          <w:rFonts w:ascii="Times New Roman" w:hAnsi="Times New Roman" w:cs="Times New Roman"/>
        </w:rPr>
        <w:t xml:space="preserve"> for these same data</w:t>
      </w:r>
      <w:r w:rsidRPr="006E1106">
        <w:rPr>
          <w:rFonts w:ascii="Times New Roman" w:hAnsi="Times New Roman" w:cs="Times New Roman"/>
        </w:rPr>
        <w:t>.</w:t>
      </w:r>
      <w:r w:rsidR="00BD6CAF">
        <w:rPr>
          <w:rFonts w:ascii="Times New Roman" w:hAnsi="Times New Roman" w:cs="Times New Roman"/>
        </w:rPr>
        <w:t xml:space="preserve"> (</w:t>
      </w:r>
      <w:r w:rsidR="0006471A">
        <w:rPr>
          <w:rFonts w:ascii="Times New Roman" w:hAnsi="Times New Roman" w:cs="Times New Roman"/>
        </w:rPr>
        <w:t>10</w:t>
      </w:r>
      <w:r w:rsidR="00BD6CAF">
        <w:rPr>
          <w:rFonts w:ascii="Times New Roman" w:hAnsi="Times New Roman" w:cs="Times New Roman"/>
        </w:rPr>
        <w:t xml:space="preserve"> pts)</w:t>
      </w:r>
    </w:p>
    <w:p w:rsidR="00212AAF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Link to video: </w:t>
      </w:r>
      <w:hyperlink r:id="rId9" w:history="1">
        <w:r w:rsidR="00ED3FAD" w:rsidRPr="006E1106">
          <w:rPr>
            <w:rStyle w:val="Hyperlink"/>
            <w:rFonts w:ascii="Times New Roman" w:hAnsi="Times New Roman" w:cs="Times New Roman"/>
          </w:rPr>
          <w:t>https://www.youtube.com/watch?v=-LqyASO__IA&amp;t=58s</w:t>
        </w:r>
      </w:hyperlink>
      <w:r w:rsidR="00ED3FAD" w:rsidRPr="006E1106">
        <w:rPr>
          <w:rFonts w:ascii="Times New Roman" w:hAnsi="Times New Roman" w:cs="Times New Roman"/>
        </w:rPr>
        <w:t xml:space="preserve"> </w:t>
      </w:r>
    </w:p>
    <w:p w:rsidR="00DE0EDF" w:rsidRPr="006E1106" w:rsidRDefault="00DE0EDF">
      <w:pPr>
        <w:rPr>
          <w:rFonts w:ascii="Times New Roman" w:hAnsi="Times New Roman" w:cs="Times New Roman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DE0EDF" w:rsidRPr="006E1106" w:rsidSect="00D82E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B85" w:rsidRDefault="00181B85" w:rsidP="00953102">
      <w:pPr>
        <w:spacing w:after="0" w:line="240" w:lineRule="auto"/>
      </w:pPr>
      <w:r>
        <w:separator/>
      </w:r>
    </w:p>
  </w:endnote>
  <w:endnote w:type="continuationSeparator" w:id="0">
    <w:p w:rsidR="00181B85" w:rsidRDefault="00181B85" w:rsidP="0095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Footer"/>
    </w:pPr>
    <w:r>
      <w:t>2-17</w:t>
    </w:r>
  </w:p>
  <w:p w:rsidR="00953102" w:rsidRDefault="0095310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B85" w:rsidRDefault="00181B85" w:rsidP="00953102">
      <w:pPr>
        <w:spacing w:after="0" w:line="240" w:lineRule="auto"/>
      </w:pPr>
      <w:r>
        <w:separator/>
      </w:r>
    </w:p>
  </w:footnote>
  <w:footnote w:type="continuationSeparator" w:id="0">
    <w:p w:rsidR="00181B85" w:rsidRDefault="00181B85" w:rsidP="0095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02" w:rsidRDefault="0095310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MjQxNTQ0NjIzN7FU0lEKTi0uzszPAykwrAUAVZgKHywAAAA="/>
  </w:docVars>
  <w:rsids>
    <w:rsidRoot w:val="00E363EB"/>
    <w:rsid w:val="00021CC6"/>
    <w:rsid w:val="0006471A"/>
    <w:rsid w:val="0009634D"/>
    <w:rsid w:val="00105E12"/>
    <w:rsid w:val="00106054"/>
    <w:rsid w:val="00181B85"/>
    <w:rsid w:val="001A22EE"/>
    <w:rsid w:val="00212AAF"/>
    <w:rsid w:val="00284C6A"/>
    <w:rsid w:val="003410C3"/>
    <w:rsid w:val="003576E0"/>
    <w:rsid w:val="0039258B"/>
    <w:rsid w:val="00694B1D"/>
    <w:rsid w:val="006E1106"/>
    <w:rsid w:val="006F3203"/>
    <w:rsid w:val="009060AE"/>
    <w:rsid w:val="00953102"/>
    <w:rsid w:val="00A11D48"/>
    <w:rsid w:val="00A1284B"/>
    <w:rsid w:val="00A16910"/>
    <w:rsid w:val="00BD6CAF"/>
    <w:rsid w:val="00C01664"/>
    <w:rsid w:val="00D82E6A"/>
    <w:rsid w:val="00DE0EDF"/>
    <w:rsid w:val="00E363EB"/>
    <w:rsid w:val="00E368D3"/>
    <w:rsid w:val="00ED3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2A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3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102"/>
  </w:style>
  <w:style w:type="paragraph" w:styleId="Footer">
    <w:name w:val="footer"/>
    <w:basedOn w:val="Normal"/>
    <w:link w:val="FooterChar"/>
    <w:uiPriority w:val="99"/>
    <w:unhideWhenUsed/>
    <w:rsid w:val="00953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102"/>
  </w:style>
  <w:style w:type="paragraph" w:styleId="BalloonText">
    <w:name w:val="Balloon Text"/>
    <w:basedOn w:val="Normal"/>
    <w:link w:val="BalloonTextChar"/>
    <w:uiPriority w:val="99"/>
    <w:semiHidden/>
    <w:unhideWhenUsed/>
    <w:rsid w:val="00A1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11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yxPp22x9P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-LqyASO__IA&amp;t=58s" TargetMode="Externa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nnieta\Downloads\DemoHisto.xls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nnieta\Downloads\10.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GB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Frequency</a:t>
            </a:r>
            <a:r>
              <a:rPr lang="en-GB" baseline="0"/>
              <a:t> Polygon</a:t>
            </a:r>
            <a:endParaRPr lang="en-GB"/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[DemoHisto.xls]Data!$H$32:$H$40</c:f>
              <c:numCache>
                <c:formatCode>General</c:formatCode>
                <c:ptCount val="9"/>
                <c:pt idx="0">
                  <c:v>97</c:v>
                </c:pt>
                <c:pt idx="1">
                  <c:v>102</c:v>
                </c:pt>
                <c:pt idx="2">
                  <c:v>107</c:v>
                </c:pt>
                <c:pt idx="3">
                  <c:v>112</c:v>
                </c:pt>
                <c:pt idx="4">
                  <c:v>117</c:v>
                </c:pt>
                <c:pt idx="5">
                  <c:v>122</c:v>
                </c:pt>
                <c:pt idx="6">
                  <c:v>127</c:v>
                </c:pt>
                <c:pt idx="7">
                  <c:v>132</c:v>
                </c:pt>
                <c:pt idx="8">
                  <c:v>137</c:v>
                </c:pt>
              </c:numCache>
            </c:numRef>
          </c:xVal>
          <c:yVal>
            <c:numRef>
              <c:f>[DemoHisto.xls]Data!$I$32:$I$40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8</c:v>
                </c:pt>
                <c:pt idx="3">
                  <c:v>18</c:v>
                </c:pt>
                <c:pt idx="4">
                  <c:v>13</c:v>
                </c:pt>
                <c:pt idx="5">
                  <c:v>7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E273-4DD8-824E-5A822117C262}"/>
            </c:ext>
          </c:extLst>
        </c:ser>
        <c:axId val="112215936"/>
        <c:axId val="112646400"/>
      </c:scatterChart>
      <c:valAx>
        <c:axId val="1122159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Temperature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646400"/>
        <c:crosses val="autoZero"/>
        <c:crossBetween val="midCat"/>
      </c:valAx>
      <c:valAx>
        <c:axId val="11264640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Frequency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2159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1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Sheet1!$A$3:$A$51</cx:f>
        <cx:lvl ptCount="49" formatCode="General">
          <cx:pt idx="0">110</cx:pt>
          <cx:pt idx="1">107</cx:pt>
          <cx:pt idx="2">116</cx:pt>
          <cx:pt idx="3">120</cx:pt>
          <cx:pt idx="4">100</cx:pt>
          <cx:pt idx="5">118</cx:pt>
          <cx:pt idx="6">112</cx:pt>
          <cx:pt idx="7">108</cx:pt>
          <cx:pt idx="8">113</cx:pt>
          <cx:pt idx="9">127</cx:pt>
          <cx:pt idx="10">117</cx:pt>
          <cx:pt idx="11">114</cx:pt>
          <cx:pt idx="12">110</cx:pt>
          <cx:pt idx="13">120</cx:pt>
          <cx:pt idx="14">120</cx:pt>
          <cx:pt idx="15">116</cx:pt>
          <cx:pt idx="16">115</cx:pt>
          <cx:pt idx="17">121</cx:pt>
          <cx:pt idx="18">117</cx:pt>
          <cx:pt idx="19">134</cx:pt>
          <cx:pt idx="20">118</cx:pt>
          <cx:pt idx="21">118</cx:pt>
          <cx:pt idx="22">113</cx:pt>
          <cx:pt idx="23">105</cx:pt>
          <cx:pt idx="24">118</cx:pt>
          <cx:pt idx="25">122</cx:pt>
          <cx:pt idx="26">117</cx:pt>
          <cx:pt idx="27">120</cx:pt>
          <cx:pt idx="28">110</cx:pt>
          <cx:pt idx="29">105</cx:pt>
          <cx:pt idx="30">114</cx:pt>
          <cx:pt idx="31">118</cx:pt>
          <cx:pt idx="32">119</cx:pt>
          <cx:pt idx="33">118</cx:pt>
          <cx:pt idx="34">110</cx:pt>
          <cx:pt idx="35">114</cx:pt>
          <cx:pt idx="36">122</cx:pt>
          <cx:pt idx="37">111</cx:pt>
          <cx:pt idx="38">112</cx:pt>
          <cx:pt idx="39">109</cx:pt>
          <cx:pt idx="40">105</cx:pt>
          <cx:pt idx="41">106</cx:pt>
          <cx:pt idx="42">104</cx:pt>
          <cx:pt idx="43">114</cx:pt>
          <cx:pt idx="44">112</cx:pt>
          <cx:pt idx="45">109</cx:pt>
          <cx:pt idx="46">110</cx:pt>
          <cx:pt idx="47">111</cx:pt>
          <cx:pt idx="48">114</cx:pt>
        </cx:lvl>
      </cx:numDim>
    </cx:data>
  </cx:chartData>
  <cx:chart>
    <cx:title pos="t" align="ctr"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HISTOGRAM</a:t>
            </a:r>
          </a:p>
        </cx:rich>
      </cx:tx>
    </cx:title>
    <cx:plotArea>
      <cx:plotAreaRegion>
        <cx:series layoutId="clusteredColumn" uniqueId="{BCED9C47-65B9-4CCB-90AA-301841477F8D}">
          <cx:tx>
            <cx:txData>
              <cx:f>Sheet1!$A$2</cx:f>
              <cx:v>112</cx:v>
            </cx:txData>
          </cx:tx>
          <cx:dataId val="0"/>
          <cx:layoutPr>
            <cx:binning intervalClosed="r">
              <cx:binSize val="5"/>
            </cx:binning>
          </cx:layoutPr>
        </cx:series>
      </cx:plotAreaRegion>
      <cx:axis id="0">
        <cx:catScaling gapWidth="0"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Temperature</a:t>
                </a:r>
              </a:p>
            </cx:rich>
          </cx:tx>
        </cx:title>
        <cx:tickLabels/>
      </cx:axis>
      <cx:axis id="1">
        <cx:valScaling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Frequency</a:t>
                </a:r>
              </a:p>
            </cx:rich>
          </cx:tx>
        </cx:title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2018-07-16T15:27:00Z</dcterms:created>
  <dcterms:modified xsi:type="dcterms:W3CDTF">2018-07-16T15:27:00Z</dcterms:modified>
</cp:coreProperties>
</file>